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0127" w14:textId="3E7CBDAD" w:rsidR="00B33092" w:rsidRPr="006A4451" w:rsidRDefault="00EB602B" w:rsidP="00322B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D4AB0"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en-CA"/>
        </w:rPr>
        <w:t xml:space="preserve">Abdul </w:t>
      </w:r>
      <w:proofErr w:type="gramStart"/>
      <w:r w:rsidRPr="00CD4AB0"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en-CA"/>
        </w:rPr>
        <w:t>Qayum</w:t>
      </w:r>
      <w:r w:rsidR="006A4451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CA"/>
        </w:rPr>
        <w:t xml:space="preserve"> ,</w:t>
      </w:r>
      <w:proofErr w:type="gramEnd"/>
      <w:r w:rsidR="006A4451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CA"/>
        </w:rPr>
        <w:t xml:space="preserve"> </w:t>
      </w:r>
      <w:r w:rsidR="006A4451" w:rsidRPr="006A445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CA"/>
        </w:rPr>
        <w:t>CPA</w:t>
      </w:r>
    </w:p>
    <w:p w14:paraId="714EE66E" w14:textId="37EC864B" w:rsidR="00EB602B" w:rsidRPr="006E7A4D" w:rsidRDefault="0075457C" w:rsidP="003405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6E7A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678-808 9883</w:t>
      </w:r>
      <w:r w:rsidR="00EB602B" w:rsidRPr="006E7A4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</w:t>
      </w:r>
      <w:hyperlink r:id="rId7" w:history="1">
        <w:r w:rsidR="00EB602B" w:rsidRPr="006E7A4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abdul_qayumawan@yahoo.com</w:t>
        </w:r>
      </w:hyperlink>
    </w:p>
    <w:p w14:paraId="7AEB10AE" w14:textId="77777777" w:rsidR="00EB602B" w:rsidRPr="006E7A4D" w:rsidRDefault="00EB602B" w:rsidP="00322B5F">
      <w:pPr>
        <w:spacing w:after="0" w:line="240" w:lineRule="auto"/>
        <w:ind w:left="-709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n-CA"/>
        </w:rPr>
        <w:t>EDUCATION</w:t>
      </w:r>
    </w:p>
    <w:p w14:paraId="26EBD3D4" w14:textId="0F1469BC" w:rsidR="00EB602B" w:rsidRPr="006E7A4D" w:rsidRDefault="00EB602B" w:rsidP="00322B5F">
      <w:pPr>
        <w:spacing w:before="120" w:after="0" w:line="240" w:lineRule="auto"/>
        <w:ind w:left="-709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Certified Public </w:t>
      </w:r>
      <w:r w:rsidR="00322B5F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Accountants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ab/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ab/>
      </w:r>
      <w:r w:rsidR="00C411B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                                      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</w:t>
      </w:r>
      <w:r w:rsidR="00B47AC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</w:t>
      </w:r>
      <w:r w:rsidR="00AB370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2008</w:t>
      </w:r>
      <w:r w:rsidR="00C411B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               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                         </w:t>
      </w:r>
      <w:r w:rsidR="00C411B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</w:t>
      </w:r>
    </w:p>
    <w:p w14:paraId="30D233B7" w14:textId="0969560A" w:rsidR="00EB602B" w:rsidRPr="006E7A4D" w:rsidRDefault="00EB602B" w:rsidP="00322B5F">
      <w:pPr>
        <w:spacing w:before="120" w:after="0" w:line="240" w:lineRule="auto"/>
        <w:ind w:left="-709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Karachi </w:t>
      </w:r>
      <w:proofErr w:type="gramStart"/>
      <w:r w:rsidR="006E7A4D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University,</w:t>
      </w:r>
      <w:r w:rsidR="006E7A4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proofErr w:type="gramEnd"/>
      <w:r w:rsidR="006E7A4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</w:t>
      </w:r>
      <w:r w:rsidR="00C411B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C411B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                                      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</w:t>
      </w:r>
      <w:r w:rsidR="00B47AC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1992</w:t>
      </w:r>
    </w:p>
    <w:p w14:paraId="0245F1B1" w14:textId="30F7AF10" w:rsidR="00EB602B" w:rsidRPr="006E7A4D" w:rsidRDefault="00E43AB4" w:rsidP="00322B5F">
      <w:pPr>
        <w:spacing w:after="0" w:line="240" w:lineRule="auto"/>
        <w:ind w:left="-709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Master’s degree</w:t>
      </w:r>
      <w:r w:rsidR="00EB602B"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, Accounting </w:t>
      </w:r>
    </w:p>
    <w:p w14:paraId="073E8062" w14:textId="5753704E" w:rsidR="00EB602B" w:rsidRPr="006E7A4D" w:rsidRDefault="00EB602B" w:rsidP="00322B5F">
      <w:pPr>
        <w:spacing w:before="240" w:after="0" w:line="240" w:lineRule="auto"/>
        <w:ind w:left="-709" w:right="-22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n-CA"/>
        </w:rPr>
        <w:t>WORK EXPERIENCE</w:t>
      </w:r>
    </w:p>
    <w:p w14:paraId="565EB59C" w14:textId="77777777" w:rsidR="002D097B" w:rsidRPr="006E7A4D" w:rsidRDefault="002D097B" w:rsidP="00322B5F">
      <w:pPr>
        <w:spacing w:after="0" w:line="240" w:lineRule="auto"/>
        <w:ind w:left="-709" w:right="-22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</w:pPr>
    </w:p>
    <w:p w14:paraId="1FB758B2" w14:textId="11EE96B5" w:rsidR="002D097B" w:rsidRPr="006E7A4D" w:rsidRDefault="002D097B" w:rsidP="00322B5F">
      <w:pPr>
        <w:spacing w:after="0" w:line="240" w:lineRule="auto"/>
        <w:ind w:left="-709" w:right="-22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Engineering Design Technologies, Inc. </w:t>
      </w:r>
      <w:r w:rsidR="00E83C82" w:rsidRPr="00E83C82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Atlanta, US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                                         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</w:t>
      </w:r>
      <w:r w:rsidR="00881D14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Feb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2023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-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Present  </w:t>
      </w:r>
    </w:p>
    <w:p w14:paraId="41C93689" w14:textId="46AD7B41" w:rsidR="002D097B" w:rsidRPr="006E7A4D" w:rsidRDefault="002D097B" w:rsidP="00322B5F">
      <w:pPr>
        <w:spacing w:after="0" w:line="240" w:lineRule="auto"/>
        <w:ind w:left="-709" w:right="-22"/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 xml:space="preserve">Corporate Controller </w:t>
      </w:r>
    </w:p>
    <w:p w14:paraId="1DC133EA" w14:textId="3F4F8364" w:rsidR="002F63F7" w:rsidRPr="006E7A4D" w:rsidRDefault="002F63F7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Responsible for the strategy and execution of the organization-wide business and growth as a member of the senior leadership team. </w:t>
      </w:r>
    </w:p>
    <w:p w14:paraId="7C018F01" w14:textId="1B63C741" w:rsidR="002F63F7" w:rsidRPr="006E7A4D" w:rsidRDefault="002D097B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Led the accounting dep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artment through supervision, coaching, and providing overall direction to the accounting and administrative teams; resulted in 100% accuracy of all accounting. </w:t>
      </w:r>
    </w:p>
    <w:p w14:paraId="35AF3109" w14:textId="7E3755AB" w:rsidR="002F63F7" w:rsidRPr="006E7A4D" w:rsidRDefault="002F63F7" w:rsidP="00322B5F">
      <w:pPr>
        <w:pStyle w:val="ListParagraph"/>
        <w:numPr>
          <w:ilvl w:val="0"/>
          <w:numId w:val="8"/>
        </w:numPr>
        <w:spacing w:after="0" w:line="240" w:lineRule="auto"/>
        <w:ind w:left="-434" w:right="-22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</w:pPr>
      <w:bookmarkStart w:id="0" w:name="_Hlk158662317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Meticulously prepared consolidated financial statements across four companies, as well as their departments and branches. </w:t>
      </w:r>
      <w:r w:rsidR="002D097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Prepared consolidated financial st</w:t>
      </w:r>
      <w:r w:rsidR="00016D2E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</w:t>
      </w:r>
      <w:r w:rsidR="002D097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tements for </w:t>
      </w:r>
      <w:r w:rsidR="0075457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four</w:t>
      </w:r>
      <w:r w:rsidR="00016D2E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companies, and their departments and branches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. This ensured precise financial reporting, fostering transparency and informed decision-making across the organization.</w:t>
      </w:r>
    </w:p>
    <w:p w14:paraId="0BB08BF4" w14:textId="77777777" w:rsidR="00322B5F" w:rsidRPr="006E7A4D" w:rsidRDefault="002F63F7" w:rsidP="00322B5F">
      <w:pPr>
        <w:pStyle w:val="ListParagraph"/>
        <w:numPr>
          <w:ilvl w:val="0"/>
          <w:numId w:val="8"/>
        </w:numPr>
        <w:spacing w:after="0" w:line="240" w:lineRule="auto"/>
        <w:ind w:left="-434" w:right="-22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Initiated system improvement initiatives within the accounting department, providing comprehensive training and coaching to staff members. This resulted in notable enhancements in departmental efficiency, fostering streamlined operations and heightened productivity.</w:t>
      </w:r>
    </w:p>
    <w:p w14:paraId="06989893" w14:textId="77777777" w:rsidR="00322B5F" w:rsidRPr="006E7A4D" w:rsidRDefault="00322B5F" w:rsidP="00322B5F">
      <w:pPr>
        <w:pStyle w:val="ListParagraph"/>
        <w:numPr>
          <w:ilvl w:val="0"/>
          <w:numId w:val="8"/>
        </w:numPr>
        <w:spacing w:after="0" w:line="240" w:lineRule="auto"/>
        <w:ind w:left="-434" w:right="-22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Orchestrated successful integration of new ERP system (</w:t>
      </w:r>
      <w:proofErr w:type="spellStart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AutoDesk</w:t>
      </w:r>
      <w:proofErr w:type="spellEnd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) with Sage 300 and time sheet program. Produced monthly and quarterly compliance reports for banking, bonding, and third-party stakeholders. Oversaw annual review and audit processes, including preparation of year-end financial statements and coordination with external auditors for timely and accurate completion.</w:t>
      </w:r>
    </w:p>
    <w:p w14:paraId="45459E82" w14:textId="37CBFA28" w:rsidR="00CE1626" w:rsidRPr="00881D14" w:rsidRDefault="001C3AD8" w:rsidP="00F43864">
      <w:pPr>
        <w:pStyle w:val="ListParagraph"/>
        <w:numPr>
          <w:ilvl w:val="0"/>
          <w:numId w:val="8"/>
        </w:numPr>
        <w:spacing w:after="0" w:line="240" w:lineRule="auto"/>
        <w:ind w:left="-434" w:right="-22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</w:pPr>
      <w:r w:rsidRPr="00881D14">
        <w:rPr>
          <w:rFonts w:ascii="Arial" w:hAnsi="Arial" w:cs="Arial"/>
          <w:color w:val="26282A"/>
          <w:sz w:val="19"/>
          <w:szCs w:val="19"/>
          <w:shd w:val="clear" w:color="auto" w:fill="FFFFFF"/>
        </w:rPr>
        <w:t xml:space="preserve">Assist Senior Management with </w:t>
      </w:r>
      <w:r w:rsidR="00322B5F" w:rsidRPr="00881D14">
        <w:rPr>
          <w:rFonts w:ascii="Arial" w:hAnsi="Arial" w:cs="Arial"/>
          <w:color w:val="26282A"/>
          <w:sz w:val="19"/>
          <w:szCs w:val="19"/>
          <w:shd w:val="clear" w:color="auto" w:fill="FFFFFF"/>
        </w:rPr>
        <w:t xml:space="preserve">high-priority projects to address business needs; secured CAPEX and OPEX through financing institutions, managed relationships with corporate banks, and </w:t>
      </w:r>
      <w:bookmarkEnd w:id="0"/>
      <w:r w:rsidR="00322B5F"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>l</w:t>
      </w:r>
      <w:r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>ead financial planning and analysis efforts to develop and execute annual budgets</w:t>
      </w:r>
      <w:r w:rsidR="00322B5F"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>financial plans</w:t>
      </w:r>
      <w:r w:rsidR="00322B5F"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and </w:t>
      </w:r>
      <w:r w:rsidR="006E7A4D"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>long-term</w:t>
      </w:r>
      <w:r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financial </w:t>
      </w:r>
      <w:r w:rsidR="00322B5F" w:rsidRPr="00881D14">
        <w:rPr>
          <w:rFonts w:ascii="Arial" w:hAnsi="Arial" w:cs="Arial"/>
          <w:color w:val="000000"/>
          <w:sz w:val="19"/>
          <w:szCs w:val="19"/>
          <w:shd w:val="clear" w:color="auto" w:fill="FFFFFF"/>
        </w:rPr>
        <w:t>forecasts.</w:t>
      </w:r>
    </w:p>
    <w:p w14:paraId="0D703164" w14:textId="32540C7B" w:rsidR="000332B3" w:rsidRPr="006E7A4D" w:rsidRDefault="00F130DB" w:rsidP="00322B5F">
      <w:pPr>
        <w:pStyle w:val="ListParagraph"/>
        <w:numPr>
          <w:ilvl w:val="0"/>
          <w:numId w:val="7"/>
        </w:numPr>
        <w:spacing w:after="0" w:line="240" w:lineRule="auto"/>
        <w:ind w:left="-426" w:right="-22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Develop</w:t>
      </w:r>
      <w:r w:rsidR="00AB370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new job costing and project detailed performance report</w:t>
      </w:r>
      <w:r w:rsidR="00AB370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tools to ensure that all reporting is 100% accurate and reliable moving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forward.</w:t>
      </w:r>
      <w:r w:rsidR="00AB370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</w:p>
    <w:p w14:paraId="733518D8" w14:textId="07C00EB2" w:rsidR="00CE1626" w:rsidRPr="006E7A4D" w:rsidRDefault="00AB370C" w:rsidP="00322B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right="-22"/>
        <w:rPr>
          <w:rFonts w:ascii="Arial" w:hAnsi="Arial" w:cs="Arial"/>
          <w:sz w:val="19"/>
          <w:szCs w:val="19"/>
        </w:rPr>
      </w:pPr>
      <w:r w:rsidRPr="006E7A4D">
        <w:rPr>
          <w:rFonts w:ascii="Arial" w:hAnsi="Arial" w:cs="Arial"/>
          <w:sz w:val="19"/>
          <w:szCs w:val="19"/>
        </w:rPr>
        <w:t>Managed all</w:t>
      </w:r>
      <w:r w:rsidR="000066EF" w:rsidRPr="006E7A4D">
        <w:rPr>
          <w:rFonts w:ascii="Arial" w:hAnsi="Arial" w:cs="Arial"/>
          <w:sz w:val="19"/>
          <w:szCs w:val="19"/>
        </w:rPr>
        <w:t xml:space="preserve"> internal control design</w:t>
      </w:r>
      <w:r w:rsidRPr="006E7A4D">
        <w:rPr>
          <w:rFonts w:ascii="Arial" w:hAnsi="Arial" w:cs="Arial"/>
          <w:sz w:val="19"/>
          <w:szCs w:val="19"/>
        </w:rPr>
        <w:t>s</w:t>
      </w:r>
      <w:r w:rsidR="000066EF" w:rsidRPr="006E7A4D">
        <w:rPr>
          <w:rFonts w:ascii="Arial" w:hAnsi="Arial" w:cs="Arial"/>
          <w:sz w:val="19"/>
          <w:szCs w:val="19"/>
        </w:rPr>
        <w:t xml:space="preserve"> and </w:t>
      </w:r>
      <w:r w:rsidR="002F63F7" w:rsidRPr="006E7A4D">
        <w:rPr>
          <w:rFonts w:ascii="Arial" w:hAnsi="Arial" w:cs="Arial"/>
          <w:sz w:val="19"/>
          <w:szCs w:val="19"/>
        </w:rPr>
        <w:t>implementations.</w:t>
      </w:r>
    </w:p>
    <w:p w14:paraId="03CFE242" w14:textId="049D4647" w:rsidR="00EB602B" w:rsidRPr="006E7A4D" w:rsidRDefault="00086ADD" w:rsidP="00322B5F">
      <w:pPr>
        <w:spacing w:before="240"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Ingenuity</w:t>
      </w:r>
      <w:r w:rsidR="000332B3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EB602B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Development Inc.</w:t>
      </w:r>
      <w:r w:rsidR="00D92CA0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                          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                                                 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   </w:t>
      </w:r>
      <w:r w:rsidR="0001059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AB370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Nov 2021 </w:t>
      </w:r>
      <w:r w:rsidR="00F55E1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–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DC5B65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J</w:t>
      </w:r>
      <w:r w:rsidR="00881D14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an</w:t>
      </w:r>
      <w:r w:rsidR="00F55E1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202</w:t>
      </w:r>
      <w:r w:rsidR="007D4023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3</w:t>
      </w:r>
    </w:p>
    <w:p w14:paraId="5927A95C" w14:textId="77777777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Corporate Controller </w:t>
      </w:r>
    </w:p>
    <w:p w14:paraId="61990EC7" w14:textId="2E51D153" w:rsidR="00EB602B" w:rsidRPr="006E7A4D" w:rsidRDefault="00E16F5A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As a member of the senior management team, responsible for the planning and execution of the business, strategic and growth plan   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14:paraId="47D8D8C3" w14:textId="732157E1" w:rsidR="00EB602B" w:rsidRPr="006E7A4D" w:rsidRDefault="00E16F5A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bookmarkStart w:id="1" w:name="_Hlk158660599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Le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the accounting department</w:t>
      </w:r>
      <w:r w:rsidR="00696DE6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; s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upervis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coached,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direct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the accounting and admin team.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Ensured complete accuracy of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all </w:t>
      </w:r>
      <w:r w:rsidR="008155C5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accounting record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s within a timely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manner.</w:t>
      </w:r>
      <w:r w:rsidR="008155C5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88367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</w:p>
    <w:bookmarkEnd w:id="1"/>
    <w:p w14:paraId="65007CF7" w14:textId="356A159D" w:rsidR="00EB602B" w:rsidRPr="006E7A4D" w:rsidRDefault="008155C5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support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other managers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in business and strategic planning, process </w:t>
      </w:r>
      <w:r w:rsidR="00B320C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improvement, and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development of internal process and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control.</w:t>
      </w:r>
    </w:p>
    <w:p w14:paraId="5EC6FE8C" w14:textId="020D7524" w:rsidR="00EB602B" w:rsidRPr="006E7A4D" w:rsidRDefault="004D4340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Create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develop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effective new management reporting </w:t>
      </w:r>
      <w:r w:rsidR="00B320C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packages. </w:t>
      </w:r>
      <w:r w:rsidR="00696DE6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Established </w:t>
      </w:r>
      <w:r w:rsidR="00B320C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all projects</w:t>
      </w:r>
      <w:r w:rsidR="00BE5E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job</w:t>
      </w:r>
      <w:r w:rsidR="00B320C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cost and performance monitoring process</w:t>
      </w:r>
      <w:r w:rsidR="00696DE6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monthly.</w:t>
      </w:r>
    </w:p>
    <w:p w14:paraId="55648BE4" w14:textId="41854FC5" w:rsidR="00EB602B" w:rsidRPr="006E7A4D" w:rsidRDefault="00B320C4" w:rsidP="00322B5F">
      <w:pPr>
        <w:numPr>
          <w:ilvl w:val="0"/>
          <w:numId w:val="1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Le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bookmarkStart w:id="2" w:name="_Hlk158661963"/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the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implementation of new accounting ERP system </w:t>
      </w:r>
      <w:bookmarkEnd w:id="2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(Acumatica</w:t>
      </w:r>
      <w:r w:rsidR="006E7A4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) and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integrate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with PM software (Procore) to increase efficiency of PM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reporting.</w:t>
      </w:r>
    </w:p>
    <w:p w14:paraId="6140A906" w14:textId="7AA696B0" w:rsidR="00B47ACD" w:rsidRPr="006E7A4D" w:rsidRDefault="00F03873" w:rsidP="00322B5F">
      <w:pPr>
        <w:numPr>
          <w:ilvl w:val="0"/>
          <w:numId w:val="1"/>
        </w:numPr>
        <w:spacing w:after="24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Overs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aw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audit and manag</w:t>
      </w:r>
      <w:r w:rsidR="000001A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annual review process. Liaised with internal and external stakeholders such as official from government and regulated agencies, banks, suppliers,</w:t>
      </w:r>
      <w:r w:rsidR="00823E0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clients, and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lawyer.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</w:t>
      </w:r>
    </w:p>
    <w:p w14:paraId="5A3BF478" w14:textId="77777777" w:rsidR="006E7A4D" w:rsidRDefault="006E7A4D" w:rsidP="00322B5F">
      <w:pPr>
        <w:spacing w:after="0" w:line="240" w:lineRule="auto"/>
        <w:ind w:left="-426" w:right="-22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</w:pPr>
    </w:p>
    <w:p w14:paraId="321E96F9" w14:textId="72FA4F87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proofErr w:type="spellStart"/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Niacon</w:t>
      </w:r>
      <w:proofErr w:type="spellEnd"/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Construction Limited</w:t>
      </w:r>
      <w:r w:rsidR="00AA1714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. </w:t>
      </w:r>
      <w:r w:rsidR="00AA171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Niagara Falls</w:t>
      </w:r>
      <w:r w:rsidR="00A905E0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  </w:t>
      </w:r>
      <w:r w:rsidR="005A6B0F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 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                                                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</w:t>
      </w:r>
      <w:r w:rsid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</w:t>
      </w:r>
      <w:r w:rsidR="00E43AB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7B4186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Feb 2014 </w:t>
      </w:r>
      <w:r w:rsidR="00B47AC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–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9F3425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Nov</w:t>
      </w:r>
      <w:r w:rsidR="00B47AC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2021</w:t>
      </w:r>
    </w:p>
    <w:p w14:paraId="5A92A2E6" w14:textId="77777777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Corporate Controller </w:t>
      </w:r>
    </w:p>
    <w:p w14:paraId="46804698" w14:textId="77777777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Responsible for the execution of the business and growth plan as a member of the senior management team</w:t>
      </w:r>
    </w:p>
    <w:p w14:paraId="4221046B" w14:textId="6009E6C5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Led the finance team and oversaw financial reporting, cash management, strategic planning, budgeting, and forecasting activities while supervising four direct reports responsible for AP, AR,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payrolls,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general bookkeeping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function: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increased department efficiency by </w:t>
      </w:r>
      <w:proofErr w:type="gramStart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15%</w:t>
      </w:r>
      <w:proofErr w:type="gramEnd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14:paraId="07B3567D" w14:textId="0F0DFBF0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lastRenderedPageBreak/>
        <w:t xml:space="preserve">Initiated all process improvements, cost reduction initiatives, financial and accounting policies; implemented cash management techniques resulting in a $10 million working capital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improvement.</w:t>
      </w:r>
    </w:p>
    <w:p w14:paraId="0609B62E" w14:textId="2CE4FC53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Worked closely with the senior management and project team to establish project budgets and milestones, awarding subcontracts, as well as monitoring progress of the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project.</w:t>
      </w:r>
    </w:p>
    <w:p w14:paraId="3D9EC21A" w14:textId="2DF85516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Monitored jobs costs of all projects, working with project managers to prepare analysis and job </w:t>
      </w:r>
      <w:r w:rsidR="000C072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cost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reports, and took necessary steps to keep costs under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budgets.</w:t>
      </w:r>
    </w:p>
    <w:p w14:paraId="0E892C8D" w14:textId="03BA2202" w:rsidR="00EB602B" w:rsidRPr="006E7A4D" w:rsidRDefault="00EB602B" w:rsidP="00322B5F">
      <w:pPr>
        <w:numPr>
          <w:ilvl w:val="0"/>
          <w:numId w:val="2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Implemented a new ERP system (Procore) to increase department efficiency and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integrated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project management and accounting systems</w:t>
      </w:r>
      <w:r w:rsidR="000C072A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(Sage 100)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which provided more accurate reports in timely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manner.</w:t>
      </w:r>
    </w:p>
    <w:p w14:paraId="6B9D374F" w14:textId="428595B6" w:rsidR="007E0D55" w:rsidRPr="006E7A4D" w:rsidRDefault="002F63F7" w:rsidP="00322B5F">
      <w:pPr>
        <w:numPr>
          <w:ilvl w:val="0"/>
          <w:numId w:val="2"/>
        </w:numPr>
        <w:spacing w:after="24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Liaised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with internal and external stakeholders such as officials from government and regulated agencies, bankers, suppliers, clients, lawyers, </w:t>
      </w:r>
      <w:r w:rsidR="00344653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consultants,</w:t>
      </w:r>
      <w:r w:rsidR="00EB60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auditors.</w:t>
      </w:r>
    </w:p>
    <w:p w14:paraId="461A1F8E" w14:textId="0BFA4DD9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TWI Food Inc.,</w:t>
      </w:r>
      <w:r w:rsidR="005A6B0F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</w:t>
      </w:r>
      <w:r w:rsidR="00AA171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Toronto, ON</w:t>
      </w:r>
      <w:r w:rsidR="005A6B0F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         </w:t>
      </w: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                                                                         </w:t>
      </w:r>
      <w:r w:rsidR="00E43AB4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      </w:t>
      </w:r>
      <w:r w:rsidR="00AB370C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</w:t>
      </w:r>
      <w:r w:rsid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Sept 2011 - Jan 2014  </w:t>
      </w:r>
    </w:p>
    <w:p w14:paraId="3706A630" w14:textId="55C6BE6A" w:rsidR="007E0D55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Assistant Controller</w:t>
      </w:r>
    </w:p>
    <w:p w14:paraId="04C3BEFD" w14:textId="335B34FD" w:rsidR="00344653" w:rsidRPr="006E7A4D" w:rsidRDefault="00B47ACD" w:rsidP="00322B5F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-426" w:right="-22" w:hanging="425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R</w:t>
      </w:r>
      <w:r w:rsidR="007E1F9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eviewed all processes and procedures utilizing an inquisitive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costing lens</w:t>
      </w:r>
      <w:r w:rsidR="007E1F9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cross-collaborated with finance and operation teams to </w:t>
      </w:r>
      <w:r w:rsidR="00CC0012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increase company-wide efficiency and improved variance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discrepancies.</w:t>
      </w:r>
    </w:p>
    <w:p w14:paraId="7D32EB3B" w14:textId="5AC9A4CA" w:rsidR="00EB602B" w:rsidRPr="006E7A4D" w:rsidRDefault="00EB602B" w:rsidP="00322B5F">
      <w:pPr>
        <w:numPr>
          <w:ilvl w:val="0"/>
          <w:numId w:val="3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Planned and executed the annual budgeting process (valued at $30 million); highlighted the variances and proposed solutions to align strategies and goals while also supporting month-end closing adjusting entries and preparing financial </w:t>
      </w:r>
      <w:r w:rsidR="00BE5E2B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statements.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14:paraId="25772A0D" w14:textId="77777777" w:rsidR="00EB602B" w:rsidRPr="006E7A4D" w:rsidRDefault="00EB602B" w:rsidP="00322B5F">
      <w:pPr>
        <w:numPr>
          <w:ilvl w:val="0"/>
          <w:numId w:val="3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Collaborated closely with the executive teams and provided meaningful analysis, reports and explained financial prospective for better decision making; work with plant management led to a reduction in wastage by </w:t>
      </w:r>
      <w:proofErr w:type="gramStart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7%</w:t>
      </w:r>
      <w:proofErr w:type="gramEnd"/>
    </w:p>
    <w:p w14:paraId="6794F2B0" w14:textId="3C035A04" w:rsidR="00EB602B" w:rsidRPr="006E7A4D" w:rsidRDefault="00EB602B" w:rsidP="00322B5F">
      <w:pPr>
        <w:numPr>
          <w:ilvl w:val="0"/>
          <w:numId w:val="3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Increased efficiencies through the implementation of standardized processes and integrated cost control system into the ERP, resulting in savings of $2 million dollars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annually.</w:t>
      </w:r>
    </w:p>
    <w:p w14:paraId="454278FC" w14:textId="1D717BBD" w:rsidR="00EB602B" w:rsidRPr="006E7A4D" w:rsidRDefault="00EB602B" w:rsidP="00322B5F">
      <w:pPr>
        <w:numPr>
          <w:ilvl w:val="0"/>
          <w:numId w:val="4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Collaborated with the purchasing department, monitoring inventory levels, and kept an updated inventory valuation</w:t>
      </w:r>
      <w:r w:rsidR="00E25F4E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.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Supported the costing department to establish a standard cost for each product line and compared with actual costs to determine the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variances.</w:t>
      </w:r>
    </w:p>
    <w:p w14:paraId="22282CFF" w14:textId="5BB8AD47" w:rsidR="00EB602B" w:rsidRPr="006E7A4D" w:rsidRDefault="00EB602B" w:rsidP="00322B5F">
      <w:pPr>
        <w:numPr>
          <w:ilvl w:val="0"/>
          <w:numId w:val="4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Reviewed company practices and made recommendations to the senior management team for improvements; led the implementation of an </w:t>
      </w:r>
      <w:r w:rsidR="002F63F7"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activity-based</w:t>
      </w: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 xml:space="preserve"> cost model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for better understanding of pricing; allowed for more accurate costing and pricing to provide a competitive edge in the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market.</w:t>
      </w:r>
    </w:p>
    <w:p w14:paraId="7A52F71E" w14:textId="7B590C6F" w:rsidR="00EB602B" w:rsidRPr="006E7A4D" w:rsidRDefault="00EB602B" w:rsidP="00322B5F">
      <w:pPr>
        <w:numPr>
          <w:ilvl w:val="0"/>
          <w:numId w:val="4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Analyzed cost-center reports for budget vs actual comparison while interacting with cost center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managers.</w:t>
      </w:r>
    </w:p>
    <w:p w14:paraId="5BDF3AD9" w14:textId="0BB44B34" w:rsidR="00EB602B" w:rsidRPr="006E7A4D" w:rsidRDefault="00EB602B" w:rsidP="00322B5F">
      <w:pPr>
        <w:numPr>
          <w:ilvl w:val="0"/>
          <w:numId w:val="4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Calculated and analyzed ROI and made recommendations on capital projects at various investment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levels.</w:t>
      </w:r>
    </w:p>
    <w:p w14:paraId="5360B8B9" w14:textId="427C80FF" w:rsidR="00B47ACD" w:rsidRPr="006E7A4D" w:rsidRDefault="00EB602B" w:rsidP="00322B5F">
      <w:pPr>
        <w:numPr>
          <w:ilvl w:val="0"/>
          <w:numId w:val="4"/>
        </w:numPr>
        <w:spacing w:after="36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Made </w:t>
      </w:r>
      <w:r w:rsidR="00E25F4E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critical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reviews of account receivable/payable and provided recommendations to the management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team.</w:t>
      </w:r>
    </w:p>
    <w:p w14:paraId="70276010" w14:textId="15B0E194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K. Walsh &amp; Associates / UNIGLOBE Enterprise, </w:t>
      </w:r>
      <w:r w:rsidR="00AA1714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Toronto, ON</w:t>
      </w:r>
      <w:r w:rsidR="005A6B0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5A6B0F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</w:t>
      </w: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                </w:t>
      </w:r>
      <w:r w:rsidR="00AA1714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     </w:t>
      </w:r>
      <w:r w:rsidR="00E43AB4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</w:t>
      </w:r>
      <w:r w:rsidR="00AB370C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</w:t>
      </w:r>
      <w:r w:rsidR="00E43AB4"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</w:t>
      </w:r>
      <w:r w:rsid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 xml:space="preserve">      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March 2007 - Aug 2011  </w:t>
      </w:r>
    </w:p>
    <w:p w14:paraId="319D3A07" w14:textId="77777777" w:rsidR="00EB602B" w:rsidRPr="006E7A4D" w:rsidRDefault="00EB602B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CA"/>
        </w:rPr>
        <w:t>Controller</w:t>
      </w:r>
    </w:p>
    <w:p w14:paraId="77C7EDE4" w14:textId="143AD238" w:rsidR="00EB602B" w:rsidRPr="006E7A4D" w:rsidRDefault="00EB602B" w:rsidP="00322B5F">
      <w:pPr>
        <w:numPr>
          <w:ilvl w:val="0"/>
          <w:numId w:val="5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Responsible for the complete financial reconciliation and management reporting, financial, and capital planning, all financial operations and overseeing regulatory relations and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compliance.</w:t>
      </w:r>
    </w:p>
    <w:p w14:paraId="4BFE2B61" w14:textId="77777777" w:rsidR="00EB602B" w:rsidRPr="006E7A4D" w:rsidRDefault="00EB602B" w:rsidP="00322B5F">
      <w:pPr>
        <w:numPr>
          <w:ilvl w:val="0"/>
          <w:numId w:val="5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Designed and implemented an innovative process to automate and streamline credit card payment transactions, providing a time-efficient and cost-effective solution to company setbacks; saved labour time by </w:t>
      </w:r>
      <w:proofErr w:type="gramStart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90%</w:t>
      </w:r>
      <w:proofErr w:type="gramEnd"/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14:paraId="70D30346" w14:textId="1A267188" w:rsidR="00EB602B" w:rsidRPr="006E7A4D" w:rsidRDefault="00EB602B" w:rsidP="00322B5F">
      <w:pPr>
        <w:numPr>
          <w:ilvl w:val="0"/>
          <w:numId w:val="5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Instituted fiscal governance and compliance controls to improve enterprise-wide accountability and to elevate standards of accounting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professionalism.</w:t>
      </w:r>
    </w:p>
    <w:p w14:paraId="6A3188DE" w14:textId="06D15C1A" w:rsidR="00EB602B" w:rsidRPr="006E7A4D" w:rsidRDefault="00EB602B" w:rsidP="00322B5F">
      <w:pPr>
        <w:numPr>
          <w:ilvl w:val="0"/>
          <w:numId w:val="5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Supervised and trained a team of accounting staff, empowering them with the tools and information needed to effectively handle full cycle accounting and financial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reporting.</w:t>
      </w:r>
    </w:p>
    <w:p w14:paraId="095C90FB" w14:textId="4FBB1708" w:rsidR="00EB602B" w:rsidRPr="006E7A4D" w:rsidRDefault="00EB602B" w:rsidP="00322B5F">
      <w:pPr>
        <w:numPr>
          <w:ilvl w:val="0"/>
          <w:numId w:val="5"/>
        </w:num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Streamlined and enhanced accounting, reporting, and analysis techniques to support business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planning.</w:t>
      </w:r>
    </w:p>
    <w:p w14:paraId="43B655B7" w14:textId="44CAA589" w:rsidR="00A81769" w:rsidRPr="006E7A4D" w:rsidRDefault="00EB602B" w:rsidP="00322B5F">
      <w:pPr>
        <w:numPr>
          <w:ilvl w:val="0"/>
          <w:numId w:val="5"/>
        </w:numPr>
        <w:spacing w:after="36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Revamped the payroll processing system by converting the course from manual to software 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enabled</w:t>
      </w:r>
      <w:r w:rsidR="00322B5F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.</w:t>
      </w:r>
    </w:p>
    <w:p w14:paraId="07D89082" w14:textId="52D14312" w:rsidR="00A81769" w:rsidRPr="006E7A4D" w:rsidRDefault="00A81769" w:rsidP="00322B5F">
      <w:pPr>
        <w:spacing w:after="0" w:line="240" w:lineRule="auto"/>
        <w:ind w:left="-426" w:right="-2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n-CA"/>
        </w:rPr>
        <w:t xml:space="preserve">ADDITIONAL INFORMATION </w:t>
      </w:r>
    </w:p>
    <w:p w14:paraId="56124088" w14:textId="38339ABC" w:rsidR="00A81769" w:rsidRPr="006E7A4D" w:rsidRDefault="00A81769" w:rsidP="00322B5F">
      <w:pPr>
        <w:spacing w:after="0" w:line="240" w:lineRule="auto"/>
        <w:ind w:left="-426" w:right="-22"/>
        <w:rPr>
          <w:rFonts w:ascii="Arial" w:eastAsia="Times New Roman" w:hAnsi="Arial" w:cs="Arial"/>
          <w:sz w:val="19"/>
          <w:szCs w:val="19"/>
          <w:lang w:eastAsia="en-CA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Languages: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 English (Full Proficiency), Urdu (Native)</w:t>
      </w:r>
      <w:r w:rsidR="00B47ACD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Hindi 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(Speaking Proficiency)</w:t>
      </w:r>
    </w:p>
    <w:p w14:paraId="7043048B" w14:textId="201AEA60" w:rsidR="00A81769" w:rsidRPr="006E7A4D" w:rsidRDefault="00A81769" w:rsidP="00322B5F">
      <w:pPr>
        <w:ind w:left="-426" w:right="-22"/>
        <w:rPr>
          <w:rFonts w:ascii="Arial" w:hAnsi="Arial" w:cs="Arial"/>
          <w:sz w:val="19"/>
          <w:szCs w:val="19"/>
        </w:rPr>
      </w:pPr>
      <w:r w:rsidRPr="006E7A4D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Computer Skills: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="00564170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Acumatica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Primavera, Procore, Sage </w:t>
      </w:r>
      <w:r w:rsidR="0075457C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3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00, </w:t>
      </w:r>
      <w:r w:rsidR="003F04E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Jonas, Auto desk,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Microsoft office (Excel, Word, PowerPoint, Outlook</w:t>
      </w:r>
      <w:r w:rsidR="002F63F7" w:rsidRPr="006E7A4D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)</w:t>
      </w:r>
    </w:p>
    <w:sectPr w:rsidR="00A81769" w:rsidRPr="006E7A4D" w:rsidSect="000A371D">
      <w:pgSz w:w="12240" w:h="15840"/>
      <w:pgMar w:top="1440" w:right="616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FF2A" w14:textId="77777777" w:rsidR="000A371D" w:rsidRDefault="000A371D" w:rsidP="003405A3">
      <w:pPr>
        <w:spacing w:after="0" w:line="240" w:lineRule="auto"/>
      </w:pPr>
      <w:r>
        <w:separator/>
      </w:r>
    </w:p>
  </w:endnote>
  <w:endnote w:type="continuationSeparator" w:id="0">
    <w:p w14:paraId="1DBAF988" w14:textId="77777777" w:rsidR="000A371D" w:rsidRDefault="000A371D" w:rsidP="003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8934" w14:textId="77777777" w:rsidR="000A371D" w:rsidRDefault="000A371D" w:rsidP="003405A3">
      <w:pPr>
        <w:spacing w:after="0" w:line="240" w:lineRule="auto"/>
      </w:pPr>
      <w:r>
        <w:separator/>
      </w:r>
    </w:p>
  </w:footnote>
  <w:footnote w:type="continuationSeparator" w:id="0">
    <w:p w14:paraId="0CB192CC" w14:textId="77777777" w:rsidR="000A371D" w:rsidRDefault="000A371D" w:rsidP="0034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233"/>
    <w:multiLevelType w:val="hybridMultilevel"/>
    <w:tmpl w:val="607AA8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E6F5D"/>
    <w:multiLevelType w:val="multilevel"/>
    <w:tmpl w:val="369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9775A"/>
    <w:multiLevelType w:val="multilevel"/>
    <w:tmpl w:val="FE3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67956"/>
    <w:multiLevelType w:val="multilevel"/>
    <w:tmpl w:val="536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A52B9"/>
    <w:multiLevelType w:val="multilevel"/>
    <w:tmpl w:val="810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B012B"/>
    <w:multiLevelType w:val="multilevel"/>
    <w:tmpl w:val="FCE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50AA8"/>
    <w:multiLevelType w:val="hybridMultilevel"/>
    <w:tmpl w:val="0F50F0B8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0033D5D"/>
    <w:multiLevelType w:val="multilevel"/>
    <w:tmpl w:val="A802B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306DD"/>
    <w:multiLevelType w:val="multilevel"/>
    <w:tmpl w:val="1DC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D1AD0"/>
    <w:multiLevelType w:val="hybridMultilevel"/>
    <w:tmpl w:val="4D46C9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820DA"/>
    <w:multiLevelType w:val="multilevel"/>
    <w:tmpl w:val="F5707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375812642">
    <w:abstractNumId w:val="8"/>
  </w:num>
  <w:num w:numId="2" w16cid:durableId="748162282">
    <w:abstractNumId w:val="2"/>
  </w:num>
  <w:num w:numId="3" w16cid:durableId="360058222">
    <w:abstractNumId w:val="7"/>
  </w:num>
  <w:num w:numId="4" w16cid:durableId="1854034475">
    <w:abstractNumId w:val="5"/>
  </w:num>
  <w:num w:numId="5" w16cid:durableId="2096247600">
    <w:abstractNumId w:val="1"/>
  </w:num>
  <w:num w:numId="6" w16cid:durableId="2083675639">
    <w:abstractNumId w:val="10"/>
  </w:num>
  <w:num w:numId="7" w16cid:durableId="1763599685">
    <w:abstractNumId w:val="6"/>
  </w:num>
  <w:num w:numId="8" w16cid:durableId="1979795172">
    <w:abstractNumId w:val="9"/>
  </w:num>
  <w:num w:numId="9" w16cid:durableId="1358969519">
    <w:abstractNumId w:val="0"/>
  </w:num>
  <w:num w:numId="10" w16cid:durableId="83575242">
    <w:abstractNumId w:val="4"/>
  </w:num>
  <w:num w:numId="11" w16cid:durableId="592592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2B"/>
    <w:rsid w:val="000001A0"/>
    <w:rsid w:val="000066EF"/>
    <w:rsid w:val="0001059F"/>
    <w:rsid w:val="00016D2E"/>
    <w:rsid w:val="00021FAC"/>
    <w:rsid w:val="000332B3"/>
    <w:rsid w:val="00065F96"/>
    <w:rsid w:val="00086ADD"/>
    <w:rsid w:val="000A371D"/>
    <w:rsid w:val="000C072A"/>
    <w:rsid w:val="000C64F5"/>
    <w:rsid w:val="000C6E4A"/>
    <w:rsid w:val="001361CF"/>
    <w:rsid w:val="00146EF8"/>
    <w:rsid w:val="00147082"/>
    <w:rsid w:val="0015544F"/>
    <w:rsid w:val="00173B47"/>
    <w:rsid w:val="001C3AD8"/>
    <w:rsid w:val="001F760B"/>
    <w:rsid w:val="0020187E"/>
    <w:rsid w:val="00213EC1"/>
    <w:rsid w:val="002D097B"/>
    <w:rsid w:val="002F63F7"/>
    <w:rsid w:val="0032172D"/>
    <w:rsid w:val="00322B5F"/>
    <w:rsid w:val="003405A3"/>
    <w:rsid w:val="00344653"/>
    <w:rsid w:val="003D0178"/>
    <w:rsid w:val="003F04E7"/>
    <w:rsid w:val="003F77AA"/>
    <w:rsid w:val="004B4C6E"/>
    <w:rsid w:val="004D3927"/>
    <w:rsid w:val="004D4340"/>
    <w:rsid w:val="005345E2"/>
    <w:rsid w:val="005475F4"/>
    <w:rsid w:val="00557E7D"/>
    <w:rsid w:val="00564170"/>
    <w:rsid w:val="005A6B0F"/>
    <w:rsid w:val="00674318"/>
    <w:rsid w:val="006812DE"/>
    <w:rsid w:val="00696DE6"/>
    <w:rsid w:val="006A4451"/>
    <w:rsid w:val="006D4A6E"/>
    <w:rsid w:val="006E7A4D"/>
    <w:rsid w:val="006F3715"/>
    <w:rsid w:val="00715474"/>
    <w:rsid w:val="0075457C"/>
    <w:rsid w:val="007B4186"/>
    <w:rsid w:val="007D4023"/>
    <w:rsid w:val="007E0D55"/>
    <w:rsid w:val="007E1F9D"/>
    <w:rsid w:val="007F41AB"/>
    <w:rsid w:val="008155C5"/>
    <w:rsid w:val="00823E0A"/>
    <w:rsid w:val="00841647"/>
    <w:rsid w:val="00881D14"/>
    <w:rsid w:val="0088367A"/>
    <w:rsid w:val="008A49B2"/>
    <w:rsid w:val="008A5840"/>
    <w:rsid w:val="008C1BB7"/>
    <w:rsid w:val="008D060C"/>
    <w:rsid w:val="008F69ED"/>
    <w:rsid w:val="009063CC"/>
    <w:rsid w:val="009163B3"/>
    <w:rsid w:val="00921B3E"/>
    <w:rsid w:val="0095345C"/>
    <w:rsid w:val="00965D89"/>
    <w:rsid w:val="009B54A2"/>
    <w:rsid w:val="009D12CE"/>
    <w:rsid w:val="009D7005"/>
    <w:rsid w:val="009F3425"/>
    <w:rsid w:val="009F7F62"/>
    <w:rsid w:val="00A81769"/>
    <w:rsid w:val="00A905E0"/>
    <w:rsid w:val="00AA1714"/>
    <w:rsid w:val="00AB2CB9"/>
    <w:rsid w:val="00AB370C"/>
    <w:rsid w:val="00AB39FB"/>
    <w:rsid w:val="00AB57AA"/>
    <w:rsid w:val="00AD46A1"/>
    <w:rsid w:val="00AF77A2"/>
    <w:rsid w:val="00B30E2D"/>
    <w:rsid w:val="00B320C4"/>
    <w:rsid w:val="00B33092"/>
    <w:rsid w:val="00B37943"/>
    <w:rsid w:val="00B47ACD"/>
    <w:rsid w:val="00BB20A2"/>
    <w:rsid w:val="00BC58DD"/>
    <w:rsid w:val="00BE5E2B"/>
    <w:rsid w:val="00C411BD"/>
    <w:rsid w:val="00C96C06"/>
    <w:rsid w:val="00CB3C46"/>
    <w:rsid w:val="00CC0012"/>
    <w:rsid w:val="00CD4AB0"/>
    <w:rsid w:val="00CD7B93"/>
    <w:rsid w:val="00CE1626"/>
    <w:rsid w:val="00CF3650"/>
    <w:rsid w:val="00D056A6"/>
    <w:rsid w:val="00D14168"/>
    <w:rsid w:val="00D73D78"/>
    <w:rsid w:val="00D92CA0"/>
    <w:rsid w:val="00DC5B65"/>
    <w:rsid w:val="00DE227F"/>
    <w:rsid w:val="00E16F5A"/>
    <w:rsid w:val="00E25F4E"/>
    <w:rsid w:val="00E43AB4"/>
    <w:rsid w:val="00E83C82"/>
    <w:rsid w:val="00E96457"/>
    <w:rsid w:val="00EB602B"/>
    <w:rsid w:val="00EC563F"/>
    <w:rsid w:val="00F03873"/>
    <w:rsid w:val="00F130DB"/>
    <w:rsid w:val="00F55E1A"/>
    <w:rsid w:val="00F74E67"/>
    <w:rsid w:val="00F949FB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CDCD"/>
  <w15:chartTrackingRefBased/>
  <w15:docId w15:val="{D259BFF7-6F3A-4E23-A98E-BBF7D99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3"/>
  </w:style>
  <w:style w:type="paragraph" w:styleId="Footer">
    <w:name w:val="footer"/>
    <w:basedOn w:val="Normal"/>
    <w:link w:val="FooterChar"/>
    <w:uiPriority w:val="99"/>
    <w:unhideWhenUsed/>
    <w:rsid w:val="003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3"/>
  </w:style>
  <w:style w:type="paragraph" w:styleId="ListParagraph">
    <w:name w:val="List Paragraph"/>
    <w:basedOn w:val="Normal"/>
    <w:uiPriority w:val="34"/>
    <w:qFormat/>
    <w:rsid w:val="00F74E67"/>
    <w:pPr>
      <w:ind w:left="720"/>
      <w:contextualSpacing/>
    </w:pPr>
  </w:style>
  <w:style w:type="paragraph" w:customStyle="1" w:styleId="yiv5018106090ydp5bcb0855yiv7908201237msonormal">
    <w:name w:val="yiv5018106090ydp5bcb0855yiv7908201237msonormal"/>
    <w:basedOn w:val="Normal"/>
    <w:rsid w:val="001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_qayumaw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abdulqayum awan</dc:creator>
  <cp:keywords/>
  <dc:description/>
  <cp:lastModifiedBy>abdulqayum awan</cp:lastModifiedBy>
  <cp:revision>6</cp:revision>
  <dcterms:created xsi:type="dcterms:W3CDTF">2024-04-19T02:02:00Z</dcterms:created>
  <dcterms:modified xsi:type="dcterms:W3CDTF">2024-04-19T02:05:00Z</dcterms:modified>
</cp:coreProperties>
</file>